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4A" w:rsidRDefault="008456E6" w:rsidP="005F4D4A">
      <w:pPr>
        <w:pStyle w:val="Title"/>
      </w:pPr>
      <w:r>
        <w:rPr>
          <w:noProof/>
        </w:rPr>
        <w:drawing>
          <wp:anchor distT="0" distB="0" distL="114300" distR="114300" simplePos="0" relativeHeight="251657728" behindDoc="0" locked="0" layoutInCell="1" allowOverlap="1">
            <wp:simplePos x="0" y="0"/>
            <wp:positionH relativeFrom="column">
              <wp:posOffset>388620</wp:posOffset>
            </wp:positionH>
            <wp:positionV relativeFrom="paragraph">
              <wp:posOffset>68580</wp:posOffset>
            </wp:positionV>
            <wp:extent cx="800100" cy="800100"/>
            <wp:effectExtent l="0" t="0" r="0" b="0"/>
            <wp:wrapNone/>
            <wp:docPr id="3" name="Picture 3" descr="ASE 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 Log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5F4D4A">
        <w:t xml:space="preserve">EXCELLENCE IN </w:t>
      </w:r>
      <w:r w:rsidR="00431536">
        <w:t>SURGICAL EDUCATION</w:t>
      </w:r>
      <w:r w:rsidR="005F4D4A">
        <w:t xml:space="preserve"> AWARDS</w:t>
      </w:r>
    </w:p>
    <w:p w:rsidR="001E5C9A" w:rsidRDefault="001E5C9A" w:rsidP="005F4D4A">
      <w:pPr>
        <w:pStyle w:val="Title"/>
      </w:pPr>
    </w:p>
    <w:p w:rsidR="001E5C9A" w:rsidRPr="001E5C9A" w:rsidRDefault="001E5C9A" w:rsidP="005F4D4A">
      <w:pPr>
        <w:pStyle w:val="Title"/>
        <w:rPr>
          <w:sz w:val="24"/>
          <w:szCs w:val="24"/>
        </w:rPr>
      </w:pPr>
      <w:r w:rsidRPr="001E5C9A">
        <w:rPr>
          <w:sz w:val="24"/>
          <w:szCs w:val="24"/>
        </w:rPr>
        <w:t xml:space="preserve">Clerkship Coordinator Recognition Award </w:t>
      </w:r>
    </w:p>
    <w:p w:rsidR="00441DEC" w:rsidRDefault="00441DEC" w:rsidP="001E5C9A">
      <w:pPr>
        <w:pStyle w:val="Title"/>
      </w:pPr>
      <w:r>
        <w:br/>
      </w:r>
    </w:p>
    <w:p w:rsidR="00441DEC" w:rsidRDefault="00441DEC" w:rsidP="005F4D4A">
      <w:pPr>
        <w:pStyle w:val="Title"/>
      </w:pPr>
    </w:p>
    <w:p w:rsidR="005F4D4A" w:rsidRDefault="005F4D4A" w:rsidP="005F4D4A">
      <w:pPr>
        <w:jc w:val="center"/>
        <w:rPr>
          <w:b/>
          <w:bCs/>
        </w:rPr>
      </w:pPr>
    </w:p>
    <w:p w:rsidR="005F4D4A" w:rsidRPr="001E5C9A" w:rsidRDefault="005F4D4A" w:rsidP="005F4D4A">
      <w:pPr>
        <w:rPr>
          <w:b/>
          <w:bCs/>
        </w:rPr>
      </w:pPr>
    </w:p>
    <w:p w:rsidR="001E5C9A" w:rsidRPr="001E5C9A" w:rsidRDefault="001E5C9A" w:rsidP="001E5C9A">
      <w:pPr>
        <w:rPr>
          <w:color w:val="666666"/>
        </w:rPr>
      </w:pPr>
      <w:r w:rsidRPr="001E5C9A">
        <w:t xml:space="preserve">The ASE Clerkship Coordinator Recognition Award will be given annually to one undergraduate surgical education clerkship coordinator who best exemplifies excellence in the support and management of the Surgery Clerkship Program at their institution.  Nominees for this award must demonstrate the following qualities: </w:t>
      </w:r>
    </w:p>
    <w:p w:rsidR="001E5C9A" w:rsidRPr="001E5C9A" w:rsidRDefault="001E5C9A" w:rsidP="001E5C9A"/>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 xml:space="preserve">Creativity, expertise, and commitment to their work within the Surgery Clerkship Program </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Passion for supporting medical student education and for contributing to the continuous improvement of the educational experience for medical students in surgery</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Enthusiastic attitude towards medical students and the Surgery Clerkship Program</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 xml:space="preserve">Leadership inside </w:t>
      </w:r>
      <w:r w:rsidRPr="001E5C9A">
        <w:rPr>
          <w:rFonts w:ascii="Times New Roman" w:hAnsi="Times New Roman"/>
          <w:b/>
          <w:sz w:val="20"/>
          <w:szCs w:val="20"/>
        </w:rPr>
        <w:t>and outside</w:t>
      </w:r>
      <w:r w:rsidRPr="001E5C9A">
        <w:rPr>
          <w:rFonts w:ascii="Times New Roman" w:hAnsi="Times New Roman"/>
          <w:sz w:val="20"/>
          <w:szCs w:val="20"/>
        </w:rPr>
        <w:t xml:space="preserve"> their institution, including professional organizations related to medical student education</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Commitment to the education of peers through presentations or other active roles within their institution and the Association for Surgical Education (ASE)</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Role modeling of professional behavior</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Effective Communicator and Collaborator</w:t>
      </w:r>
    </w:p>
    <w:p w:rsidR="001E5C9A" w:rsidRPr="001E5C9A" w:rsidRDefault="001E5C9A" w:rsidP="001E5C9A">
      <w:pPr>
        <w:pStyle w:val="ListParagraph"/>
        <w:numPr>
          <w:ilvl w:val="0"/>
          <w:numId w:val="6"/>
        </w:numPr>
        <w:spacing w:after="0" w:line="240" w:lineRule="auto"/>
        <w:rPr>
          <w:rFonts w:ascii="Times New Roman" w:hAnsi="Times New Roman"/>
          <w:sz w:val="20"/>
          <w:szCs w:val="20"/>
        </w:rPr>
      </w:pPr>
      <w:r w:rsidRPr="001E5C9A">
        <w:rPr>
          <w:rFonts w:ascii="Times New Roman" w:hAnsi="Times New Roman"/>
          <w:sz w:val="20"/>
          <w:szCs w:val="20"/>
        </w:rPr>
        <w:t>Approachability</w:t>
      </w:r>
    </w:p>
    <w:p w:rsidR="001E5C9A" w:rsidRPr="001E5C9A" w:rsidRDefault="001E5C9A" w:rsidP="001E5C9A">
      <w:pPr>
        <w:pStyle w:val="Heading1"/>
        <w:rPr>
          <w:b/>
          <w:u w:val="none"/>
        </w:rPr>
      </w:pPr>
    </w:p>
    <w:p w:rsidR="001E5C9A" w:rsidRPr="001E5C9A" w:rsidRDefault="005F4D4A" w:rsidP="001E5C9A">
      <w:pPr>
        <w:pStyle w:val="Heading1"/>
        <w:rPr>
          <w:b/>
          <w:u w:val="none"/>
        </w:rPr>
      </w:pPr>
      <w:r w:rsidRPr="001E5C9A">
        <w:rPr>
          <w:b/>
          <w:u w:val="none"/>
        </w:rPr>
        <w:t>Eligibility</w:t>
      </w:r>
    </w:p>
    <w:p w:rsidR="001E5C9A" w:rsidRDefault="001E5C9A" w:rsidP="001E5C9A">
      <w:pPr>
        <w:rPr>
          <w:sz w:val="28"/>
          <w:szCs w:val="28"/>
          <w:u w:val="single"/>
        </w:rPr>
      </w:pPr>
    </w:p>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 xml:space="preserve">The nominee must be an active member of the ASE (minimum 3 years) </w:t>
      </w:r>
    </w:p>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 xml:space="preserve">The nominee must be in the role of clerkship coordinator (minimum 5 years) </w:t>
      </w:r>
    </w:p>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The nominee must have made an impact outside their Department/Institution (for example, abstract presentation)</w:t>
      </w:r>
    </w:p>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Winners of the ASE Coordinator Recognition Award may only win once</w:t>
      </w:r>
    </w:p>
    <w:p w:rsidR="005F4D4A" w:rsidRDefault="005F4D4A" w:rsidP="00441DEC"/>
    <w:p w:rsidR="005F4D4A" w:rsidRDefault="005F4D4A" w:rsidP="005F4D4A"/>
    <w:p w:rsidR="005F4D4A" w:rsidRPr="001E5C9A" w:rsidRDefault="005F4D4A" w:rsidP="005F4D4A">
      <w:pPr>
        <w:pStyle w:val="Heading1"/>
        <w:rPr>
          <w:b/>
          <w:u w:val="none"/>
        </w:rPr>
      </w:pPr>
      <w:r w:rsidRPr="001E5C9A">
        <w:rPr>
          <w:b/>
          <w:u w:val="none"/>
        </w:rPr>
        <w:t>Nomination Process</w:t>
      </w:r>
    </w:p>
    <w:p w:rsidR="005F4D4A" w:rsidRPr="001E5C9A" w:rsidRDefault="005F4D4A" w:rsidP="005F4D4A"/>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 xml:space="preserve">Nominations will be solicited annually </w:t>
      </w:r>
    </w:p>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Nominations will be made by the Clerkship Director or equivalent (Chair of the Department, Director of Surgical Education, Director of Undergraduate Surgical Education, etc.) Two supporting letters must accompany the nomination of which at least one must be from a medical student and the other can be from another medical student or an administrative staff person/peer.</w:t>
      </w:r>
    </w:p>
    <w:p w:rsidR="001E5C9A" w:rsidRPr="001E5C9A" w:rsidRDefault="001E5C9A" w:rsidP="001E5C9A">
      <w:pPr>
        <w:pStyle w:val="ListParagraph"/>
        <w:numPr>
          <w:ilvl w:val="0"/>
          <w:numId w:val="7"/>
        </w:numPr>
        <w:spacing w:after="0" w:line="240" w:lineRule="auto"/>
        <w:rPr>
          <w:rFonts w:ascii="Times New Roman" w:hAnsi="Times New Roman"/>
          <w:sz w:val="20"/>
          <w:szCs w:val="20"/>
          <w:u w:val="single"/>
        </w:rPr>
      </w:pPr>
      <w:r w:rsidRPr="001E5C9A">
        <w:rPr>
          <w:rFonts w:ascii="Times New Roman" w:hAnsi="Times New Roman"/>
          <w:sz w:val="20"/>
          <w:szCs w:val="20"/>
        </w:rPr>
        <w:t>The nomination package should include the following:</w:t>
      </w:r>
    </w:p>
    <w:p w:rsidR="001E5C9A" w:rsidRPr="001E5C9A" w:rsidRDefault="001E5C9A" w:rsidP="001E5C9A">
      <w:pPr>
        <w:pStyle w:val="ListParagraph"/>
        <w:numPr>
          <w:ilvl w:val="1"/>
          <w:numId w:val="7"/>
        </w:numPr>
        <w:spacing w:after="0" w:line="240" w:lineRule="auto"/>
        <w:rPr>
          <w:rFonts w:ascii="Times New Roman" w:hAnsi="Times New Roman"/>
          <w:sz w:val="20"/>
          <w:szCs w:val="20"/>
          <w:u w:val="single"/>
        </w:rPr>
      </w:pPr>
      <w:r w:rsidRPr="001E5C9A">
        <w:rPr>
          <w:rFonts w:ascii="Times New Roman" w:hAnsi="Times New Roman"/>
          <w:sz w:val="20"/>
          <w:szCs w:val="20"/>
        </w:rPr>
        <w:t>A nomination letter from the Clerkship Director or equivalent and two supporting letters.  The letters must include examples of how the nominee has demonstrated the qualities listed above, as well as the impact that the nominee has made outside of their Department/Institution</w:t>
      </w:r>
    </w:p>
    <w:p w:rsidR="001E5C9A" w:rsidRPr="001E5C9A" w:rsidRDefault="001E5C9A" w:rsidP="001E5C9A">
      <w:pPr>
        <w:pStyle w:val="ListParagraph"/>
        <w:numPr>
          <w:ilvl w:val="1"/>
          <w:numId w:val="7"/>
        </w:numPr>
        <w:spacing w:after="0" w:line="240" w:lineRule="auto"/>
        <w:rPr>
          <w:rFonts w:ascii="Times New Roman" w:hAnsi="Times New Roman"/>
          <w:sz w:val="20"/>
          <w:szCs w:val="20"/>
          <w:u w:val="single"/>
        </w:rPr>
      </w:pPr>
      <w:r w:rsidRPr="001E5C9A">
        <w:rPr>
          <w:rFonts w:ascii="Times New Roman" w:hAnsi="Times New Roman"/>
          <w:sz w:val="20"/>
          <w:szCs w:val="20"/>
        </w:rPr>
        <w:t xml:space="preserve">A copy of the nominee’s CV </w:t>
      </w:r>
    </w:p>
    <w:p w:rsidR="005F4D4A" w:rsidRDefault="005F4D4A" w:rsidP="00852AD3">
      <w:pPr>
        <w:ind w:left="720" w:hanging="720"/>
      </w:pPr>
    </w:p>
    <w:p w:rsidR="005F4D4A" w:rsidRDefault="00FE389A" w:rsidP="005F4D4A">
      <w:r>
        <w:t>June</w:t>
      </w:r>
      <w:r w:rsidR="005F4D4A">
        <w:t xml:space="preserve"> </w:t>
      </w:r>
      <w:r w:rsidR="005F4D4A">
        <w:tab/>
      </w:r>
      <w:r w:rsidR="005F4D4A">
        <w:tab/>
      </w:r>
      <w:r>
        <w:tab/>
      </w:r>
      <w:r w:rsidR="005F4D4A">
        <w:t>Request for nominations sent by ASE President</w:t>
      </w:r>
    </w:p>
    <w:p w:rsidR="005F4D4A" w:rsidRPr="00AB3104" w:rsidRDefault="00FE389A" w:rsidP="005F4D4A">
      <w:pPr>
        <w:rPr>
          <w:b/>
        </w:rPr>
      </w:pPr>
      <w:r w:rsidRPr="00AB3104">
        <w:rPr>
          <w:b/>
        </w:rPr>
        <w:t>September 15</w:t>
      </w:r>
      <w:r w:rsidR="005F4D4A" w:rsidRPr="00AB3104">
        <w:rPr>
          <w:b/>
        </w:rPr>
        <w:tab/>
      </w:r>
      <w:r w:rsidRPr="00AB3104">
        <w:rPr>
          <w:b/>
        </w:rPr>
        <w:tab/>
      </w:r>
      <w:r w:rsidR="005F4D4A" w:rsidRPr="00AB3104">
        <w:rPr>
          <w:b/>
        </w:rPr>
        <w:t>Deadline for receipt of nominations</w:t>
      </w:r>
    </w:p>
    <w:p w:rsidR="005F4D4A" w:rsidRDefault="00FE389A" w:rsidP="005F4D4A">
      <w:r>
        <w:t>September 15 – Jan. 15</w:t>
      </w:r>
      <w:r w:rsidR="005F4D4A">
        <w:tab/>
        <w:t>Deliberations of the Awards Committee</w:t>
      </w:r>
    </w:p>
    <w:p w:rsidR="005F4D4A" w:rsidRDefault="00FE389A" w:rsidP="005F4D4A">
      <w:r>
        <w:t>January</w:t>
      </w:r>
      <w:r w:rsidR="005F4D4A">
        <w:t xml:space="preserve"> 1</w:t>
      </w:r>
      <w:r>
        <w:t>5</w:t>
      </w:r>
      <w:r w:rsidR="005F4D4A">
        <w:tab/>
      </w:r>
      <w:r>
        <w:tab/>
      </w:r>
      <w:r w:rsidR="005F4D4A">
        <w:t xml:space="preserve">Winners </w:t>
      </w:r>
      <w:r w:rsidR="00504A05">
        <w:t xml:space="preserve">selected </w:t>
      </w:r>
      <w:r w:rsidR="005F4D4A">
        <w:t>and notified.  ASE Executive Director and ASE President notified</w:t>
      </w:r>
    </w:p>
    <w:p w:rsidR="005F4D4A" w:rsidRDefault="005F4D4A" w:rsidP="005F4D4A">
      <w:r>
        <w:tab/>
      </w:r>
      <w:r>
        <w:tab/>
      </w:r>
      <w:r w:rsidR="00FE389A">
        <w:tab/>
      </w:r>
      <w:proofErr w:type="gramStart"/>
      <w:r>
        <w:t>by</w:t>
      </w:r>
      <w:proofErr w:type="gramEnd"/>
      <w:r>
        <w:t xml:space="preserve"> Committee Chair</w:t>
      </w:r>
    </w:p>
    <w:p w:rsidR="005F4D4A" w:rsidRDefault="005F4D4A" w:rsidP="005F4D4A">
      <w:r>
        <w:t>April</w:t>
      </w:r>
      <w:r>
        <w:tab/>
      </w:r>
      <w:r w:rsidR="00FE389A">
        <w:tab/>
      </w:r>
      <w:r w:rsidR="001E5C9A">
        <w:tab/>
      </w:r>
      <w:r>
        <w:t>Annual meeting</w:t>
      </w:r>
    </w:p>
    <w:p w:rsidR="005F4D4A" w:rsidRDefault="005F4D4A" w:rsidP="005F4D4A">
      <w:r>
        <w:tab/>
      </w:r>
      <w:r>
        <w:tab/>
      </w:r>
      <w:r w:rsidR="00FE389A">
        <w:tab/>
      </w:r>
      <w:r>
        <w:t>Winners announced – awards given</w:t>
      </w:r>
    </w:p>
    <w:p w:rsidR="003E3256" w:rsidRDefault="003E3256" w:rsidP="005F4D4A"/>
    <w:p w:rsidR="003E3256" w:rsidRPr="00F67489" w:rsidRDefault="003E3256" w:rsidP="003E3256">
      <w:pPr>
        <w:pStyle w:val="Heading1"/>
        <w:rPr>
          <w:b/>
        </w:rPr>
      </w:pPr>
      <w:r w:rsidRPr="00F67489">
        <w:rPr>
          <w:b/>
        </w:rPr>
        <w:t>Awards Committee</w:t>
      </w:r>
    </w:p>
    <w:p w:rsidR="00433F51" w:rsidRDefault="00433F51" w:rsidP="00433F51">
      <w:r>
        <w:t>Nabil Issa, MD, Chair</w:t>
      </w:r>
    </w:p>
    <w:p w:rsidR="00433F51" w:rsidRDefault="00433F51" w:rsidP="00433F51">
      <w:r>
        <w:t>Robert Acton, MD</w:t>
      </w:r>
    </w:p>
    <w:p w:rsidR="00433F51" w:rsidRDefault="00433F51" w:rsidP="00433F51">
      <w:r>
        <w:t>Roy Phitayakorn, MD</w:t>
      </w:r>
    </w:p>
    <w:p w:rsidR="00433F51" w:rsidRDefault="00433F51" w:rsidP="00433F51">
      <w:r>
        <w:t>Amalia Cochran, MD</w:t>
      </w:r>
    </w:p>
    <w:p w:rsidR="00433F51" w:rsidRDefault="00433F51" w:rsidP="00433F51">
      <w:r>
        <w:t>Kyla Terhune, MD</w:t>
      </w:r>
    </w:p>
    <w:p w:rsidR="005F4D4A" w:rsidRDefault="005F4D4A" w:rsidP="005F4D4A">
      <w:bookmarkStart w:id="0" w:name="_GoBack"/>
      <w:bookmarkEnd w:id="0"/>
    </w:p>
    <w:p w:rsidR="005F4D4A" w:rsidRDefault="005F4D4A" w:rsidP="005F4D4A"/>
    <w:p w:rsidR="005F4D4A" w:rsidRDefault="005F4D4A" w:rsidP="005F4D4A"/>
    <w:p w:rsidR="005F4D4A" w:rsidRDefault="0017343C" w:rsidP="001E5C9A">
      <w:pPr>
        <w:pStyle w:val="Heading2"/>
        <w:ind w:left="720" w:firstLine="720"/>
        <w:jc w:val="left"/>
      </w:pPr>
      <w:r>
        <w:t>Nomination Form for Surgery Clerkship Recognition Award</w:t>
      </w:r>
    </w:p>
    <w:p w:rsidR="005F4D4A" w:rsidRDefault="005F4D4A" w:rsidP="005F4D4A">
      <w:pPr>
        <w:jc w:val="center"/>
        <w:rPr>
          <w:b/>
          <w:bCs/>
          <w:u w:val="single"/>
        </w:rPr>
      </w:pPr>
    </w:p>
    <w:p w:rsidR="005F4D4A" w:rsidRDefault="005F4D4A" w:rsidP="0017343C">
      <w:pPr>
        <w:ind w:left="1440" w:firstLine="720"/>
      </w:pPr>
      <w:r>
        <w:t xml:space="preserve">(To be filled out by </w:t>
      </w:r>
      <w:r w:rsidR="0017343C">
        <w:t>Clerkship Director or equivalent</w:t>
      </w:r>
      <w:r>
        <w:t>)</w:t>
      </w:r>
    </w:p>
    <w:p w:rsidR="005F4D4A" w:rsidRDefault="005F4D4A" w:rsidP="005F4D4A">
      <w:pPr>
        <w:jc w:val="center"/>
      </w:pPr>
    </w:p>
    <w:p w:rsidR="005F4D4A" w:rsidRDefault="005F4D4A" w:rsidP="005F4D4A"/>
    <w:p w:rsidR="005F4D4A" w:rsidRDefault="005F4D4A" w:rsidP="005F4D4A"/>
    <w:p w:rsidR="00E80084" w:rsidRDefault="005F4D4A" w:rsidP="005F4D4A">
      <w:r>
        <w:t>NAME</w:t>
      </w:r>
      <w:r w:rsidR="00E80084">
        <w:t xml:space="preserve"> of NOMINATING MEMBER:</w:t>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r>
      <w:r w:rsidR="0017343C">
        <w:softHyphen/>
        <w:t>____________________________________________________</w:t>
      </w:r>
    </w:p>
    <w:p w:rsidR="00533B53" w:rsidRDefault="00533B53" w:rsidP="005F4D4A"/>
    <w:p w:rsidR="0017343C" w:rsidRPr="003E28FB" w:rsidRDefault="00E80084" w:rsidP="0017343C">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17343C" w:rsidRPr="0017343C">
        <w:t xml:space="preserve"> </w:t>
      </w:r>
      <w:r w:rsidR="0017343C" w:rsidRPr="003E28FB">
        <w:t>NAME of NOMINEE:</w:t>
      </w:r>
      <w:r w:rsidR="0017343C" w:rsidRPr="003E28FB">
        <w:tab/>
        <w:t>______________________________________________________________</w:t>
      </w:r>
    </w:p>
    <w:p w:rsidR="0017343C" w:rsidRPr="003E28FB" w:rsidRDefault="0017343C" w:rsidP="0017343C"/>
    <w:p w:rsidR="0017343C" w:rsidRPr="003E28FB" w:rsidRDefault="0017343C" w:rsidP="0017343C">
      <w:r w:rsidRPr="003E28FB">
        <w:t>INSTITUTION: ________________________________________________________</w:t>
      </w:r>
    </w:p>
    <w:p w:rsidR="0017343C" w:rsidRPr="003E28FB" w:rsidRDefault="0017343C" w:rsidP="0017343C"/>
    <w:p w:rsidR="0017343C" w:rsidRPr="003E28FB" w:rsidRDefault="0017343C" w:rsidP="0017343C">
      <w:r w:rsidRPr="003E28FB">
        <w:t>MAILING ADDRESS</w:t>
      </w:r>
      <w:proofErr w:type="gramStart"/>
      <w:r w:rsidRPr="003E28FB">
        <w:t>:_</w:t>
      </w:r>
      <w:proofErr w:type="gramEnd"/>
      <w:r w:rsidRPr="003E28FB">
        <w:t>_____________________________________________________________________</w:t>
      </w:r>
    </w:p>
    <w:p w:rsidR="0017343C" w:rsidRPr="003E28FB" w:rsidRDefault="0017343C" w:rsidP="0017343C"/>
    <w:p w:rsidR="0017343C" w:rsidRPr="003E28FB" w:rsidRDefault="0017343C" w:rsidP="0017343C">
      <w:r w:rsidRPr="003E28FB">
        <w:t>_________________________________________________________________________________________</w:t>
      </w:r>
    </w:p>
    <w:p w:rsidR="0017343C" w:rsidRPr="003E28FB" w:rsidRDefault="0017343C" w:rsidP="0017343C"/>
    <w:p w:rsidR="0017343C" w:rsidRPr="003E28FB" w:rsidRDefault="0017343C" w:rsidP="0017343C">
      <w:r w:rsidRPr="003E28FB">
        <w:t>EMAIL</w:t>
      </w:r>
      <w:proofErr w:type="gramStart"/>
      <w:r w:rsidRPr="003E28FB">
        <w:t>:_</w:t>
      </w:r>
      <w:proofErr w:type="gramEnd"/>
      <w:r w:rsidRPr="003E28FB">
        <w:t>__________________________________________PHONE:________________________________</w:t>
      </w:r>
    </w:p>
    <w:p w:rsidR="005F4D4A" w:rsidRDefault="005F4D4A" w:rsidP="0017343C"/>
    <w:p w:rsidR="009C3352" w:rsidRDefault="009C3352" w:rsidP="005F4D4A"/>
    <w:p w:rsidR="009C3352" w:rsidRPr="000B3706" w:rsidRDefault="009C3352" w:rsidP="005F4D4A"/>
    <w:p w:rsidR="00E80084" w:rsidRPr="00913451" w:rsidRDefault="00E80084" w:rsidP="00E80084">
      <w:r w:rsidRPr="00913451">
        <w:t>Applicants should provide the follo</w:t>
      </w:r>
      <w:r w:rsidR="0017343C">
        <w:t>wing information</w:t>
      </w:r>
      <w:r w:rsidRPr="00913451">
        <w:t>:</w:t>
      </w:r>
    </w:p>
    <w:p w:rsidR="00E80084" w:rsidRPr="00913451" w:rsidRDefault="00E80084" w:rsidP="00E80084"/>
    <w:p w:rsidR="0017343C" w:rsidRPr="0017343C" w:rsidRDefault="0017343C" w:rsidP="0017343C">
      <w:pPr>
        <w:pStyle w:val="ListParagraph"/>
        <w:numPr>
          <w:ilvl w:val="0"/>
          <w:numId w:val="8"/>
        </w:numPr>
        <w:spacing w:after="0" w:line="240" w:lineRule="auto"/>
        <w:rPr>
          <w:rFonts w:ascii="Times New Roman" w:hAnsi="Times New Roman"/>
          <w:sz w:val="20"/>
          <w:szCs w:val="20"/>
          <w:u w:val="single"/>
        </w:rPr>
      </w:pPr>
      <w:r w:rsidRPr="0017343C">
        <w:rPr>
          <w:rFonts w:ascii="Times New Roman" w:hAnsi="Times New Roman"/>
          <w:sz w:val="20"/>
          <w:szCs w:val="20"/>
        </w:rPr>
        <w:t>A nomination letter from the Clerkship Director or equivalent and two supporting letters.  The letters must include examples of how the nominee has demonstrated the qualities listed above, as well as the impact that the nominee has made outside of their Department/Institution</w:t>
      </w:r>
    </w:p>
    <w:p w:rsidR="0017343C" w:rsidRPr="0017343C" w:rsidRDefault="0017343C" w:rsidP="0017343C">
      <w:pPr>
        <w:pStyle w:val="ListParagraph"/>
        <w:numPr>
          <w:ilvl w:val="0"/>
          <w:numId w:val="8"/>
        </w:numPr>
        <w:spacing w:after="0" w:line="240" w:lineRule="auto"/>
        <w:rPr>
          <w:rFonts w:ascii="Times New Roman" w:hAnsi="Times New Roman"/>
          <w:sz w:val="20"/>
          <w:szCs w:val="20"/>
          <w:u w:val="single"/>
        </w:rPr>
      </w:pPr>
      <w:r w:rsidRPr="0017343C">
        <w:rPr>
          <w:rFonts w:ascii="Times New Roman" w:hAnsi="Times New Roman"/>
          <w:sz w:val="20"/>
          <w:szCs w:val="20"/>
        </w:rPr>
        <w:t xml:space="preserve">A copy of the nominee’s CV </w:t>
      </w:r>
    </w:p>
    <w:p w:rsidR="003E3256" w:rsidRDefault="003E3256" w:rsidP="003E3256">
      <w:pPr>
        <w:ind w:left="1440"/>
      </w:pPr>
    </w:p>
    <w:p w:rsidR="00E96894" w:rsidRDefault="00E96894" w:rsidP="005F4D4A">
      <w:pPr>
        <w:ind w:left="1440"/>
      </w:pPr>
    </w:p>
    <w:p w:rsidR="005F4D4A" w:rsidRDefault="005F4D4A" w:rsidP="005F4D4A"/>
    <w:p w:rsidR="005F4D4A" w:rsidRDefault="005F4D4A" w:rsidP="005F4D4A"/>
    <w:p w:rsidR="005F4D4A" w:rsidRDefault="005F4D4A" w:rsidP="005F4D4A"/>
    <w:p w:rsidR="005F4D4A" w:rsidRDefault="005F4D4A" w:rsidP="005F4D4A"/>
    <w:p w:rsidR="005F4D4A" w:rsidRDefault="005F4D4A" w:rsidP="005F4D4A"/>
    <w:p w:rsidR="005F4D4A" w:rsidRDefault="005F4D4A" w:rsidP="005F4D4A">
      <w:r>
        <w:t>_________________________________________                 __________________________________________</w:t>
      </w:r>
    </w:p>
    <w:p w:rsidR="005F4D4A" w:rsidRDefault="005F4D4A" w:rsidP="005F4D4A">
      <w:r>
        <w:t xml:space="preserve">                  </w:t>
      </w:r>
      <w:r w:rsidR="00E96894">
        <w:t xml:space="preserve">Signature of </w:t>
      </w:r>
      <w:r w:rsidR="00E80084">
        <w:t>Nominating Member</w:t>
      </w:r>
      <w:r>
        <w:t xml:space="preserve">                                                         </w:t>
      </w:r>
      <w:r w:rsidR="00E96894">
        <w:t xml:space="preserve">Signature of </w:t>
      </w:r>
      <w:r>
        <w:t>Department Chair</w:t>
      </w:r>
    </w:p>
    <w:p w:rsidR="005F4D4A" w:rsidRDefault="005F4D4A" w:rsidP="005F4D4A"/>
    <w:p w:rsidR="005F4D4A" w:rsidRDefault="005F4D4A" w:rsidP="005F4D4A"/>
    <w:p w:rsidR="005F4D4A" w:rsidRDefault="001A7395" w:rsidP="005F4D4A">
      <w:r>
        <w:t>Please scan all materials</w:t>
      </w:r>
      <w:r w:rsidR="004C3EDB">
        <w:t xml:space="preserve"> into </w:t>
      </w:r>
      <w:r w:rsidR="004C3EDB" w:rsidRPr="008456E6">
        <w:rPr>
          <w:b/>
        </w:rPr>
        <w:t>one</w:t>
      </w:r>
      <w:r w:rsidRPr="008456E6">
        <w:rPr>
          <w:b/>
        </w:rPr>
        <w:t xml:space="preserve"> PDF file</w:t>
      </w:r>
      <w:r w:rsidR="004C3EDB">
        <w:t xml:space="preserve"> and send</w:t>
      </w:r>
      <w:r>
        <w:t xml:space="preserve"> electronically to Susan Kepner at </w:t>
      </w:r>
      <w:r w:rsidRPr="000B3706">
        <w:t>skepner@s</w:t>
      </w:r>
      <w:r w:rsidR="000B3706">
        <w:t>urgicaleducation.com</w:t>
      </w:r>
      <w:r>
        <w:t xml:space="preserve">.  No hard copies will be accepted.  </w:t>
      </w:r>
    </w:p>
    <w:p w:rsidR="005F4D4A" w:rsidRDefault="005F4D4A" w:rsidP="005F4D4A">
      <w:pPr>
        <w:ind w:left="1440"/>
      </w:pPr>
    </w:p>
    <w:p w:rsidR="005F4D4A" w:rsidRDefault="005F4D4A" w:rsidP="005F4D4A">
      <w:pPr>
        <w:ind w:left="1440"/>
      </w:pPr>
    </w:p>
    <w:p w:rsidR="005F4D4A" w:rsidRDefault="005F4D4A" w:rsidP="005F4D4A">
      <w:pPr>
        <w:ind w:left="1440"/>
      </w:pPr>
    </w:p>
    <w:p w:rsidR="005F4D4A" w:rsidRDefault="005F4D4A" w:rsidP="005F4D4A">
      <w:pPr>
        <w:ind w:left="1440"/>
      </w:pPr>
    </w:p>
    <w:p w:rsidR="005F4D4A" w:rsidRDefault="005F4D4A"/>
    <w:sectPr w:rsidR="005F4D4A">
      <w:pgSz w:w="12240" w:h="15840"/>
      <w:pgMar w:top="720"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4726"/>
    <w:multiLevelType w:val="hybridMultilevel"/>
    <w:tmpl w:val="9BA8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C55EA"/>
    <w:multiLevelType w:val="hybridMultilevel"/>
    <w:tmpl w:val="1B2002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D264A11"/>
    <w:multiLevelType w:val="hybridMultilevel"/>
    <w:tmpl w:val="4EEAB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AA705D"/>
    <w:multiLevelType w:val="hybridMultilevel"/>
    <w:tmpl w:val="CEB2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02D77"/>
    <w:multiLevelType w:val="hybridMultilevel"/>
    <w:tmpl w:val="62E43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0B5649"/>
    <w:multiLevelType w:val="hybridMultilevel"/>
    <w:tmpl w:val="F0D6CB84"/>
    <w:lvl w:ilvl="0" w:tplc="35C29BD6">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215F2A"/>
    <w:multiLevelType w:val="hybridMultilevel"/>
    <w:tmpl w:val="A4AE3808"/>
    <w:lvl w:ilvl="0" w:tplc="2A94EE86">
      <w:start w:val="1"/>
      <w:numFmt w:val="upperLetter"/>
      <w:lvlText w:val="%1."/>
      <w:lvlJc w:val="left"/>
      <w:pPr>
        <w:tabs>
          <w:tab w:val="num" w:pos="1440"/>
        </w:tabs>
        <w:ind w:left="1440" w:hanging="720"/>
      </w:pPr>
      <w:rPr>
        <w:rFonts w:hint="default"/>
      </w:rPr>
    </w:lvl>
    <w:lvl w:ilvl="1" w:tplc="EC3C6D2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4A"/>
    <w:rsid w:val="000B3706"/>
    <w:rsid w:val="0017343C"/>
    <w:rsid w:val="00176C95"/>
    <w:rsid w:val="001947A7"/>
    <w:rsid w:val="001A7395"/>
    <w:rsid w:val="001E5C9A"/>
    <w:rsid w:val="00230B87"/>
    <w:rsid w:val="002B4B21"/>
    <w:rsid w:val="002D26D1"/>
    <w:rsid w:val="0036260E"/>
    <w:rsid w:val="003E3256"/>
    <w:rsid w:val="004309C4"/>
    <w:rsid w:val="00431536"/>
    <w:rsid w:val="00433F51"/>
    <w:rsid w:val="00441DEC"/>
    <w:rsid w:val="004C3EDB"/>
    <w:rsid w:val="00504A05"/>
    <w:rsid w:val="0051510D"/>
    <w:rsid w:val="00533B53"/>
    <w:rsid w:val="005F4D4A"/>
    <w:rsid w:val="00671824"/>
    <w:rsid w:val="0068503E"/>
    <w:rsid w:val="006B7696"/>
    <w:rsid w:val="007974A1"/>
    <w:rsid w:val="008456E6"/>
    <w:rsid w:val="00852AD3"/>
    <w:rsid w:val="008F7A0F"/>
    <w:rsid w:val="00913451"/>
    <w:rsid w:val="009417E7"/>
    <w:rsid w:val="009A6284"/>
    <w:rsid w:val="009B617A"/>
    <w:rsid w:val="009C3352"/>
    <w:rsid w:val="00AB3104"/>
    <w:rsid w:val="00B51946"/>
    <w:rsid w:val="00BD4288"/>
    <w:rsid w:val="00C123E1"/>
    <w:rsid w:val="00D34BB8"/>
    <w:rsid w:val="00E3398C"/>
    <w:rsid w:val="00E80084"/>
    <w:rsid w:val="00E96894"/>
    <w:rsid w:val="00EB5A3C"/>
    <w:rsid w:val="00F56DC7"/>
    <w:rsid w:val="00F67489"/>
    <w:rsid w:val="00F8406A"/>
    <w:rsid w:val="00FE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2C80C-4CC0-438F-ADB8-9061512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D4A"/>
  </w:style>
  <w:style w:type="paragraph" w:styleId="Heading1">
    <w:name w:val="heading 1"/>
    <w:basedOn w:val="Normal"/>
    <w:next w:val="Normal"/>
    <w:qFormat/>
    <w:rsid w:val="005F4D4A"/>
    <w:pPr>
      <w:keepNext/>
      <w:outlineLvl w:val="0"/>
    </w:pPr>
    <w:rPr>
      <w:u w:val="single"/>
    </w:rPr>
  </w:style>
  <w:style w:type="paragraph" w:styleId="Heading2">
    <w:name w:val="heading 2"/>
    <w:basedOn w:val="Normal"/>
    <w:next w:val="Normal"/>
    <w:qFormat/>
    <w:rsid w:val="005F4D4A"/>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4D4A"/>
    <w:pPr>
      <w:jc w:val="center"/>
    </w:pPr>
    <w:rPr>
      <w:b/>
      <w:bCs/>
    </w:rPr>
  </w:style>
  <w:style w:type="paragraph" w:styleId="BalloonText">
    <w:name w:val="Balloon Text"/>
    <w:basedOn w:val="Normal"/>
    <w:link w:val="BalloonTextChar"/>
    <w:rsid w:val="00431536"/>
    <w:rPr>
      <w:rFonts w:ascii="Tahoma" w:hAnsi="Tahoma" w:cs="Tahoma"/>
      <w:sz w:val="16"/>
      <w:szCs w:val="16"/>
    </w:rPr>
  </w:style>
  <w:style w:type="character" w:customStyle="1" w:styleId="BalloonTextChar">
    <w:name w:val="Balloon Text Char"/>
    <w:link w:val="BalloonText"/>
    <w:rsid w:val="00431536"/>
    <w:rPr>
      <w:rFonts w:ascii="Tahoma" w:hAnsi="Tahoma" w:cs="Tahoma"/>
      <w:sz w:val="16"/>
      <w:szCs w:val="16"/>
    </w:rPr>
  </w:style>
  <w:style w:type="character" w:styleId="CommentReference">
    <w:name w:val="annotation reference"/>
    <w:rsid w:val="00504A05"/>
    <w:rPr>
      <w:sz w:val="16"/>
      <w:szCs w:val="16"/>
    </w:rPr>
  </w:style>
  <w:style w:type="paragraph" w:styleId="CommentText">
    <w:name w:val="annotation text"/>
    <w:basedOn w:val="Normal"/>
    <w:link w:val="CommentTextChar"/>
    <w:rsid w:val="00504A05"/>
  </w:style>
  <w:style w:type="character" w:customStyle="1" w:styleId="CommentTextChar">
    <w:name w:val="Comment Text Char"/>
    <w:basedOn w:val="DefaultParagraphFont"/>
    <w:link w:val="CommentText"/>
    <w:rsid w:val="00504A05"/>
  </w:style>
  <w:style w:type="paragraph" w:styleId="CommentSubject">
    <w:name w:val="annotation subject"/>
    <w:basedOn w:val="CommentText"/>
    <w:next w:val="CommentText"/>
    <w:link w:val="CommentSubjectChar"/>
    <w:rsid w:val="00504A05"/>
    <w:rPr>
      <w:b/>
      <w:bCs/>
    </w:rPr>
  </w:style>
  <w:style w:type="character" w:customStyle="1" w:styleId="CommentSubjectChar">
    <w:name w:val="Comment Subject Char"/>
    <w:link w:val="CommentSubject"/>
    <w:rsid w:val="00504A05"/>
    <w:rPr>
      <w:b/>
      <w:bCs/>
    </w:rPr>
  </w:style>
  <w:style w:type="character" w:styleId="Hyperlink">
    <w:name w:val="Hyperlink"/>
    <w:rsid w:val="001A7395"/>
    <w:rPr>
      <w:color w:val="0000FF"/>
      <w:u w:val="single"/>
    </w:rPr>
  </w:style>
  <w:style w:type="paragraph" w:styleId="ListParagraph">
    <w:name w:val="List Paragraph"/>
    <w:basedOn w:val="Normal"/>
    <w:uiPriority w:val="34"/>
    <w:qFormat/>
    <w:rsid w:val="001E5C9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epner\Application%20Data\Microsoft\Templates\ab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abnormal2</Template>
  <TotalTime>0</TotalTime>
  <Pages>2</Pages>
  <Words>495</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EXCELLENCE IN TEACHING AWARDS</vt:lpstr>
    </vt:vector>
  </TitlesOfParts>
  <Company>SIU School of Medicine</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TEACHING AWARDS</dc:title>
  <dc:subject/>
  <dc:creator>Susan Kepner</dc:creator>
  <cp:keywords/>
  <cp:lastModifiedBy>SURWIN7x64</cp:lastModifiedBy>
  <cp:revision>2</cp:revision>
  <cp:lastPrinted>2013-08-28T16:48:00Z</cp:lastPrinted>
  <dcterms:created xsi:type="dcterms:W3CDTF">2016-06-23T14:43:00Z</dcterms:created>
  <dcterms:modified xsi:type="dcterms:W3CDTF">2016-06-23T14:43:00Z</dcterms:modified>
</cp:coreProperties>
</file>